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60" w:rsidRDefault="00A66160" w:rsidP="00B03434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60" w:rsidRDefault="00A66160" w:rsidP="00B03434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67.5pt">
            <v:imagedata r:id="rId4" o:title="001"/>
          </v:shape>
        </w:pict>
      </w:r>
    </w:p>
    <w:p w:rsidR="00A66160" w:rsidRDefault="00A66160" w:rsidP="00B03434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160" w:rsidRDefault="00A66160" w:rsidP="00B03434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434" w:rsidRPr="00B03434" w:rsidRDefault="00B03434" w:rsidP="00B03434">
      <w:pPr>
        <w:tabs>
          <w:tab w:val="left" w:pos="1843"/>
          <w:tab w:val="left" w:pos="5954"/>
          <w:tab w:val="left" w:pos="6521"/>
          <w:tab w:val="left" w:pos="8080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B03434" w:rsidRPr="00B03434" w:rsidRDefault="00B03434" w:rsidP="00B034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сайте </w:t>
      </w:r>
    </w:p>
    <w:p w:rsidR="00B03434" w:rsidRDefault="00B03434" w:rsidP="00B034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B03434" w:rsidRPr="00B03434" w:rsidRDefault="00B03434" w:rsidP="00B034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</w:t>
      </w:r>
      <w:r w:rsidR="000B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194D" w:rsidRPr="003A194D" w:rsidRDefault="003A194D" w:rsidP="00B03434">
      <w:pPr>
        <w:spacing w:before="100" w:beforeAutospacing="1" w:after="0"/>
        <w:jc w:val="both"/>
        <w:rPr>
          <w:rFonts w:ascii="Century Gothic" w:eastAsia="Times New Roman" w:hAnsi="Century Gothic" w:cs="Times New Roman"/>
          <w:sz w:val="18"/>
          <w:szCs w:val="18"/>
          <w:lang w:eastAsia="ru-RU"/>
        </w:rPr>
      </w:pPr>
    </w:p>
    <w:p w:rsidR="003A194D" w:rsidRPr="003A194D" w:rsidRDefault="003A194D" w:rsidP="000B7F86">
      <w:pPr>
        <w:spacing w:after="0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A194D" w:rsidRPr="003A194D" w:rsidRDefault="003A194D" w:rsidP="00B03434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официальном сайте в сети Интернет муниципального бюджетного дошкольного образовательного учреждения «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д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учреждения (далее Учреждение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94D" w:rsidRPr="003A194D" w:rsidRDefault="000B7F86" w:rsidP="00B03434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Функционирование Сайта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действующим законода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Кемеровской области и города Новокузнецка, уставом 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приказами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сети Интернет муниципального 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 «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25</w:t>
      </w:r>
      <w:r w:rsid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- «сайт 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является электронным общедоступным информационным ресурсом, размещенным в глобальной сети Интернет.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создания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открытости деятельности 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нно-общественного управления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размещения сайта 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3A194D" w:rsidRPr="003A194D" w:rsidRDefault="00FF004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Учреждения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</w:t>
      </w:r>
      <w:proofErr w:type="gramStart"/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локальным нормативным актом, р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егламентирующим деятельность 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любое лицо, имеющее технические возможности выхода в сеть Интернет.</w:t>
      </w:r>
    </w:p>
    <w:p w:rsidR="000B7F86" w:rsidRDefault="000B7F86" w:rsidP="00FF00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94D" w:rsidRPr="003A194D" w:rsidRDefault="003A194D" w:rsidP="00FF0046">
      <w:pPr>
        <w:spacing w:after="0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сайта ДОУ</w:t>
      </w:r>
    </w:p>
    <w:p w:rsidR="003A194D" w:rsidRPr="003A194D" w:rsidRDefault="000B7F86" w:rsidP="000B7F8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открытым и общедоступным. Информация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излагается общеупотребительными словами, понятными широкой аудитории.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компонентом единого информационного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пространства города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Новокузнецка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связанным гиперссылками с другими информационными ресурсами образовательного пространства региона.</w:t>
      </w:r>
    </w:p>
    <w:p w:rsidR="003A194D" w:rsidRPr="003A194D" w:rsidRDefault="000B7F86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размещаемая на сайте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должна: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рекламно-коммерческого характера допускается тол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по согласованию с </w:t>
      </w:r>
      <w:proofErr w:type="gramStart"/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информационная структура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информационная структура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двух видов информационных материалов: обязательных к размещению на сайте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(инвариантный блок) и рекомендуемых к размещению (вариативный блок).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сведения: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ДОУ;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ДОУ;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образовательных стандартах;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и об оснащенности образовательного процесса (в том числе о наличии библиотеки, общежитий, спортивных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питания, медицинского обслуживания,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но-телекоммуникационным сетям);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доступ к которым обеспечивается обучающимся;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стипендий и иных видов материальной поддержки, об условиях предоставления их </w:t>
      </w:r>
      <w:proofErr w:type="gramStart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копии: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плана финансово-хозяйственной деятельности или бюджетной сметы ДОУ;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отчет о результатах </w:t>
      </w:r>
      <w:proofErr w:type="spellStart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Информационные материалы вариативного блока могут быть расширены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отвечать требованиям пунктов 2.1, 2.2, 2.3, 2.4 и 2.5 настоящего</w:t>
      </w:r>
    </w:p>
    <w:p w:rsidR="003A194D" w:rsidRPr="003A194D" w:rsidRDefault="000B7F86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наполнение сайта осуществляется в порядке, о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пределяемом приказом </w:t>
      </w:r>
      <w:proofErr w:type="gramStart"/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F86" w:rsidRDefault="000B7F86" w:rsidP="00FF00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94D" w:rsidRPr="003A194D" w:rsidRDefault="003A194D" w:rsidP="00FF0046">
      <w:pPr>
        <w:spacing w:after="0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размещения и обновления информации на сайте ДОУ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координацию работ по информационному наполнению и обновлению сайта.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по договору с третьей стороной обеспечивает: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F0046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работоспособном состоянии;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на сайте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F0046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несанкционированного доступа;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инсталляцию программного обеспечения, необходимого для функционирования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F0046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аварийной ситуации;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программного обеспечения, необходимого для восстановления и инсталляции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данных и настроек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ED7FB5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регламентных работ на сервере;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материалов на сайте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3A194D" w:rsidRPr="003A194D" w:rsidRDefault="003A194D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ED7FB5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размещение информационных материалов инвариантного блока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должностными обязанностями сотрудников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ED7FB5" w:rsidP="00FF0046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обеспечивающих создание и эксплуатацию официального сайта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</w:t>
      </w:r>
      <w:proofErr w:type="gramStart"/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proofErr w:type="gramEnd"/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ED7FB5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FF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по адресу: </w:t>
      </w:r>
      <w:hyperlink r:id="rId5" w:history="1">
        <w:r w:rsidRPr="00D90E28">
          <w:rPr>
            <w:rStyle w:val="a3"/>
          </w:rPr>
          <w:t>http://xn--25-jlc6c.xn--p1ai/index.php?id=1</w:t>
        </w:r>
      </w:hyperlink>
      <w:r>
        <w:t xml:space="preserve">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</w:t>
      </w:r>
      <w:r w:rsidR="000D54E7" w:rsidRP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образованием.</w:t>
      </w:r>
    </w:p>
    <w:p w:rsidR="003A194D" w:rsidRPr="003A194D" w:rsidRDefault="000D54E7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3A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7 дней после утверждения указанных документов.</w:t>
      </w:r>
    </w:p>
    <w:p w:rsidR="00ED7FB5" w:rsidRDefault="00ED7FB5" w:rsidP="000D54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94D" w:rsidRPr="003A194D" w:rsidRDefault="003A194D" w:rsidP="000D54E7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за обеспечение функционирования сайта </w:t>
      </w:r>
      <w:r w:rsidR="000D54E7" w:rsidRPr="000D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p w:rsidR="003A194D" w:rsidRPr="003A194D" w:rsidRDefault="00ED7FB5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функционирования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приказом заведующего.</w:t>
      </w:r>
    </w:p>
    <w:p w:rsidR="003A194D" w:rsidRPr="003A194D" w:rsidRDefault="00ED7FB5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работника, ответственного за функционирование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включают организацию всех видов работ, обеспечивающих работоспособность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4D" w:rsidRPr="003A194D" w:rsidRDefault="00ED7FB5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Лицам, назначенным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пунктом 3.5 настоящего Положения вменяются следующие обязанности: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информационно-телекоммуникационными сетями, с сетью Интернет;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несанкционированного доступа;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инсталляцию программного обеспечения, необходимого для поддержания функционирования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аварийной ситуации;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резервное копирование данных и настроек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прав доступа к ресурсам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 на изменение информации;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 и размещение на сайте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с</w:t>
      </w:r>
      <w:r w:rsidR="00ED7FB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настоящего Положения.</w:t>
      </w:r>
    </w:p>
    <w:p w:rsidR="003A194D" w:rsidRPr="003A194D" w:rsidRDefault="003A194D" w:rsidP="00ED7FB5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3.5 настоящего Положения.</w:t>
      </w:r>
    </w:p>
    <w:p w:rsidR="003A194D" w:rsidRPr="003A194D" w:rsidRDefault="00ED7FB5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действующим законодательством Российской Федерации.</w:t>
      </w:r>
    </w:p>
    <w:p w:rsidR="003A194D" w:rsidRPr="003A194D" w:rsidRDefault="00ED7FB5" w:rsidP="000D54E7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Сотрудник, ответственный за функционирование сайта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A194D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отсутствие на сайте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предусмотренной п.2.8 настоящего Положения;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размещение на сайте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D54E7"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противоречащей пунктам 2.4 и 2.5 настоящего Положения;</w:t>
      </w:r>
    </w:p>
    <w:p w:rsidR="003A194D" w:rsidRPr="003A194D" w:rsidRDefault="003A194D" w:rsidP="00B0343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размещение на сайте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A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 соответствующей действительности.</w:t>
      </w:r>
    </w:p>
    <w:p w:rsidR="00ED7FB5" w:rsidRDefault="00ED7FB5" w:rsidP="000D54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94D" w:rsidRPr="003A194D" w:rsidRDefault="003A194D" w:rsidP="000D54E7">
      <w:pPr>
        <w:spacing w:after="0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A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Финансовое, материально-техническое обеспечение сайта ДОУ</w:t>
      </w:r>
    </w:p>
    <w:p w:rsidR="00D6253B" w:rsidRPr="00B03434" w:rsidRDefault="003A194D" w:rsidP="000D54E7">
      <w:pPr>
        <w:spacing w:after="0"/>
        <w:ind w:firstLine="708"/>
      </w:pPr>
      <w:r w:rsidRP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Работы по обеспечению функционирования сайта производится за счет средств </w:t>
      </w:r>
      <w:r w:rsidR="000D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 счет привлеченных средств</w:t>
      </w:r>
      <w:r w:rsidRPr="00B03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6253B" w:rsidRPr="00B03434" w:rsidSect="00DC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D"/>
    <w:rsid w:val="000B7F86"/>
    <w:rsid w:val="000D54E7"/>
    <w:rsid w:val="002B3A18"/>
    <w:rsid w:val="003A194D"/>
    <w:rsid w:val="00547FF6"/>
    <w:rsid w:val="0088138F"/>
    <w:rsid w:val="00A66160"/>
    <w:rsid w:val="00B03434"/>
    <w:rsid w:val="00D23A54"/>
    <w:rsid w:val="00D6253B"/>
    <w:rsid w:val="00DC5FB3"/>
    <w:rsid w:val="00ED7FB5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0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0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5-jlc6c.xn--p1ai/index.php?id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ZOYA</cp:lastModifiedBy>
  <cp:revision>2</cp:revision>
  <dcterms:created xsi:type="dcterms:W3CDTF">2017-11-20T02:23:00Z</dcterms:created>
  <dcterms:modified xsi:type="dcterms:W3CDTF">2017-11-20T02:23:00Z</dcterms:modified>
</cp:coreProperties>
</file>